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196" w:rsidRDefault="000443C1" w:rsidP="00506196">
      <w:pPr>
        <w:pStyle w:val="Nadpis3"/>
        <w:jc w:val="left"/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Orvan</w:t>
      </w:r>
      <w:proofErr w:type="spellEnd"/>
      <w:r>
        <w:rPr>
          <w:b/>
          <w:sz w:val="22"/>
          <w:szCs w:val="22"/>
        </w:rPr>
        <w:t>, J.:</w:t>
      </w:r>
      <w:r w:rsidRPr="00894CD6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JRD Pliešovce – hydrogeologický prieskum</w:t>
      </w:r>
      <w:r w:rsidRPr="00894CD6"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</w:rPr>
        <w:t>IGHP š.</w:t>
      </w:r>
      <w:r w:rsidR="00506196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p., závod Žilina, 1966 </w:t>
      </w:r>
    </w:p>
    <w:p w:rsidR="000443C1" w:rsidRPr="00894CD6" w:rsidRDefault="00506196" w:rsidP="000443C1">
      <w:pPr>
        <w:pStyle w:val="Nadpis3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0443C1">
        <w:rPr>
          <w:b/>
          <w:sz w:val="22"/>
          <w:szCs w:val="22"/>
        </w:rPr>
        <w:t>(</w:t>
      </w:r>
      <w:proofErr w:type="spellStart"/>
      <w:r w:rsidR="000443C1" w:rsidRPr="00894CD6">
        <w:rPr>
          <w:b/>
          <w:sz w:val="22"/>
          <w:szCs w:val="22"/>
        </w:rPr>
        <w:t>Geofond</w:t>
      </w:r>
      <w:proofErr w:type="spellEnd"/>
      <w:r w:rsidR="000443C1" w:rsidRPr="00894CD6">
        <w:rPr>
          <w:b/>
          <w:sz w:val="22"/>
          <w:szCs w:val="22"/>
        </w:rPr>
        <w:t xml:space="preserve">: </w:t>
      </w:r>
      <w:r w:rsidR="000443C1">
        <w:rPr>
          <w:b/>
          <w:sz w:val="22"/>
          <w:szCs w:val="22"/>
        </w:rPr>
        <w:t>16052)</w:t>
      </w:r>
    </w:p>
    <w:p w:rsidR="000443C1" w:rsidRPr="00894CD6" w:rsidRDefault="000443C1" w:rsidP="000443C1">
      <w:pPr>
        <w:rPr>
          <w:b/>
          <w:sz w:val="22"/>
          <w:szCs w:val="22"/>
        </w:rPr>
      </w:pPr>
    </w:p>
    <w:p w:rsidR="000443C1" w:rsidRDefault="000443C1" w:rsidP="000443C1">
      <w:pPr>
        <w:pStyle w:val="Nadpis2"/>
        <w:shd w:val="clear" w:color="auto" w:fill="FFF2CC" w:themeFill="accent4" w:themeFillTint="33"/>
      </w:pPr>
      <w:r>
        <w:rPr>
          <w:b/>
          <w:sz w:val="22"/>
          <w:szCs w:val="22"/>
        </w:rPr>
        <w:t>HJ-1</w:t>
      </w:r>
      <w:r>
        <w:t xml:space="preserve"> </w:t>
      </w:r>
      <w:r>
        <w:tab/>
      </w:r>
      <w:r>
        <w:tab/>
        <w:t xml:space="preserve">        </w:t>
      </w:r>
      <w:r w:rsidR="00506196">
        <w:t xml:space="preserve">      </w:t>
      </w:r>
      <w:r w:rsidRPr="00493D68">
        <w:t>Súradnice x</w:t>
      </w:r>
      <w:r>
        <w:t xml:space="preserve">; </w:t>
      </w:r>
      <w:r w:rsidRPr="00493D68">
        <w:t>y</w:t>
      </w:r>
      <w:r>
        <w:t>; z: 419031,41; 1264898; 448,47</w:t>
      </w:r>
    </w:p>
    <w:p w:rsidR="000443C1" w:rsidRDefault="000443C1" w:rsidP="000443C1">
      <w:r>
        <w:t>0,0 – 0,1 m</w:t>
      </w:r>
      <w:r>
        <w:tab/>
        <w:t xml:space="preserve">Ornica šedočierna. </w:t>
      </w:r>
    </w:p>
    <w:p w:rsidR="000443C1" w:rsidRDefault="000443C1" w:rsidP="000443C1">
      <w:r>
        <w:t>0,1 – 8,0 m</w:t>
      </w:r>
      <w:r>
        <w:tab/>
        <w:t xml:space="preserve">Hlina piesčitá, </w:t>
      </w:r>
      <w:proofErr w:type="spellStart"/>
      <w:r>
        <w:t>šedožltá</w:t>
      </w:r>
      <w:proofErr w:type="spellEnd"/>
      <w:r>
        <w:t xml:space="preserve">, </w:t>
      </w:r>
      <w:proofErr w:type="spellStart"/>
      <w:r>
        <w:t>tuhoplastická,s</w:t>
      </w:r>
      <w:proofErr w:type="spellEnd"/>
      <w:r>
        <w:t xml:space="preserve"> ojedinelými </w:t>
      </w:r>
      <w:proofErr w:type="spellStart"/>
      <w:r>
        <w:t>valúnami</w:t>
      </w:r>
      <w:proofErr w:type="spellEnd"/>
      <w:r>
        <w:t xml:space="preserve"> andezitu priemeru 3-8cm.</w:t>
      </w:r>
    </w:p>
    <w:p w:rsidR="000443C1" w:rsidRDefault="000443C1" w:rsidP="000443C1">
      <w:r>
        <w:t>Neogén</w:t>
      </w:r>
    </w:p>
    <w:p w:rsidR="000443C1" w:rsidRDefault="000443C1" w:rsidP="000443C1">
      <w:r>
        <w:t>8,0 – 15,1 m</w:t>
      </w:r>
      <w:r>
        <w:tab/>
      </w:r>
      <w:proofErr w:type="spellStart"/>
      <w:r>
        <w:t>Litoklastické</w:t>
      </w:r>
      <w:proofErr w:type="spellEnd"/>
      <w:r>
        <w:t xml:space="preserve"> tufy </w:t>
      </w:r>
      <w:proofErr w:type="spellStart"/>
      <w:r>
        <w:t>pyroxenického</w:t>
      </w:r>
      <w:proofErr w:type="spellEnd"/>
      <w:r>
        <w:t xml:space="preserve"> andezitu </w:t>
      </w:r>
      <w:proofErr w:type="spellStart"/>
      <w:r>
        <w:t>svetlošedej</w:t>
      </w:r>
      <w:proofErr w:type="spellEnd"/>
      <w:r>
        <w:t xml:space="preserve"> farby, veľkosť úlomkov andezitu do 15 cm.</w:t>
      </w:r>
    </w:p>
    <w:p w:rsidR="000443C1" w:rsidRDefault="000443C1" w:rsidP="000443C1">
      <w:r>
        <w:t>15,1 – 25,0 m</w:t>
      </w:r>
      <w:r>
        <w:tab/>
      </w:r>
      <w:proofErr w:type="spellStart"/>
      <w:r>
        <w:t>Tufitické</w:t>
      </w:r>
      <w:proofErr w:type="spellEnd"/>
      <w:r>
        <w:t xml:space="preserve"> piesky, </w:t>
      </w:r>
      <w:proofErr w:type="spellStart"/>
      <w:r>
        <w:t>strednozrnné</w:t>
      </w:r>
      <w:proofErr w:type="spellEnd"/>
      <w:r>
        <w:t xml:space="preserve">, </w:t>
      </w:r>
      <w:proofErr w:type="spellStart"/>
      <w:r>
        <w:t>šedohnedej</w:t>
      </w:r>
      <w:proofErr w:type="spellEnd"/>
      <w:r>
        <w:t xml:space="preserve"> farby.</w:t>
      </w:r>
    </w:p>
    <w:p w:rsidR="000443C1" w:rsidRDefault="000443C1" w:rsidP="000443C1">
      <w:r>
        <w:t>25,0 – 70,0 m</w:t>
      </w:r>
      <w:r>
        <w:tab/>
      </w:r>
      <w:proofErr w:type="spellStart"/>
      <w:r>
        <w:t>Litoklastické</w:t>
      </w:r>
      <w:proofErr w:type="spellEnd"/>
      <w:r>
        <w:t xml:space="preserve"> tufy </w:t>
      </w:r>
      <w:proofErr w:type="spellStart"/>
      <w:r>
        <w:t>pyroxenického</w:t>
      </w:r>
      <w:proofErr w:type="spellEnd"/>
      <w:r>
        <w:t xml:space="preserve"> andezitu, </w:t>
      </w:r>
      <w:proofErr w:type="spellStart"/>
      <w:r>
        <w:t>úlom</w:t>
      </w:r>
      <w:proofErr w:type="spellEnd"/>
      <w:r>
        <w:t>.</w:t>
      </w:r>
    </w:p>
    <w:p w:rsidR="003B3B50" w:rsidRDefault="003B3B50" w:rsidP="000443C1"/>
    <w:p w:rsidR="000443C1" w:rsidRDefault="00C60E50" w:rsidP="003B3B50">
      <w:pPr>
        <w:ind w:left="0" w:firstLine="0"/>
        <w:jc w:val="center"/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1682471</wp:posOffset>
                </wp:positionH>
                <wp:positionV relativeFrom="paragraph">
                  <wp:posOffset>179324</wp:posOffset>
                </wp:positionV>
                <wp:extent cx="497078" cy="416484"/>
                <wp:effectExtent l="0" t="0" r="17780" b="22225"/>
                <wp:wrapNone/>
                <wp:docPr id="15" name="Obdĺžni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7078" cy="416484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7EEF82" id="Obdĺžnik 15" o:spid="_x0000_s1026" style="position:absolute;margin-left:132.5pt;margin-top:14.1pt;width:39.15pt;height:32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" filled="f" strokecolor="#375623 [1609]" strokeweight="1pt"/>
            </w:pict>
          </mc:Fallback>
        </mc:AlternateContent>
      </w:r>
      <w:r w:rsidR="003B3B50">
        <w:rPr>
          <w:noProof/>
          <w:lang w:eastAsia="sk-SK"/>
        </w:rPr>
        <w:drawing>
          <wp:inline distT="0" distB="0" distL="0" distR="0">
            <wp:extent cx="3598950" cy="2545290"/>
            <wp:effectExtent l="0" t="0" r="1905" b="7620"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Zabav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4868" cy="254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43C1" w:rsidRDefault="000443C1" w:rsidP="000443C1">
      <w:pPr>
        <w:ind w:left="0" w:firstLine="0"/>
      </w:pPr>
    </w:p>
    <w:p w:rsidR="00C720DD" w:rsidRPr="00894CD6" w:rsidRDefault="00C720DD" w:rsidP="00C720DD">
      <w:pPr>
        <w:pStyle w:val="Nadpis3"/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Fe</w:t>
      </w:r>
      <w:r w:rsidR="005B5194">
        <w:rPr>
          <w:b/>
          <w:sz w:val="22"/>
          <w:szCs w:val="22"/>
        </w:rPr>
        <w:t>c</w:t>
      </w:r>
      <w:r>
        <w:rPr>
          <w:b/>
          <w:sz w:val="22"/>
          <w:szCs w:val="22"/>
        </w:rPr>
        <w:t>ek</w:t>
      </w:r>
      <w:proofErr w:type="spellEnd"/>
      <w:r>
        <w:rPr>
          <w:b/>
          <w:sz w:val="22"/>
          <w:szCs w:val="22"/>
        </w:rPr>
        <w:t xml:space="preserve">, P. et </w:t>
      </w:r>
      <w:proofErr w:type="spellStart"/>
      <w:r>
        <w:rPr>
          <w:b/>
          <w:sz w:val="22"/>
          <w:szCs w:val="22"/>
        </w:rPr>
        <w:t>al</w:t>
      </w:r>
      <w:proofErr w:type="spellEnd"/>
      <w:r w:rsidRPr="00894CD6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>Podzámčok – podrobný hydrogeologický prieskum II. etapa</w:t>
      </w:r>
      <w:r w:rsidRPr="00894CD6"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</w:rPr>
        <w:t xml:space="preserve">GEOS a.s. Bratislava, 1994 </w:t>
      </w:r>
      <w:r w:rsidR="00506196">
        <w:rPr>
          <w:b/>
          <w:sz w:val="22"/>
          <w:szCs w:val="22"/>
        </w:rPr>
        <w:tab/>
      </w:r>
      <w:r w:rsidR="00506196">
        <w:rPr>
          <w:b/>
          <w:sz w:val="22"/>
          <w:szCs w:val="22"/>
        </w:rPr>
        <w:tab/>
      </w:r>
      <w:r w:rsidR="00506196">
        <w:rPr>
          <w:b/>
          <w:sz w:val="22"/>
          <w:szCs w:val="22"/>
        </w:rPr>
        <w:tab/>
      </w:r>
      <w:r w:rsidR="00506196">
        <w:rPr>
          <w:b/>
          <w:sz w:val="22"/>
          <w:szCs w:val="22"/>
        </w:rPr>
        <w:tab/>
      </w:r>
      <w:r w:rsidR="00506196">
        <w:rPr>
          <w:b/>
          <w:sz w:val="22"/>
          <w:szCs w:val="22"/>
        </w:rPr>
        <w:tab/>
      </w:r>
      <w:r w:rsidR="00506196">
        <w:rPr>
          <w:b/>
          <w:sz w:val="22"/>
          <w:szCs w:val="22"/>
        </w:rPr>
        <w:tab/>
      </w:r>
      <w:r w:rsidR="00506196">
        <w:rPr>
          <w:b/>
          <w:sz w:val="22"/>
          <w:szCs w:val="22"/>
        </w:rPr>
        <w:tab/>
      </w:r>
      <w:r>
        <w:rPr>
          <w:b/>
          <w:sz w:val="22"/>
          <w:szCs w:val="22"/>
        </w:rPr>
        <w:t>(</w:t>
      </w:r>
      <w:proofErr w:type="spellStart"/>
      <w:r w:rsidRPr="00894CD6">
        <w:rPr>
          <w:b/>
          <w:sz w:val="22"/>
          <w:szCs w:val="22"/>
        </w:rPr>
        <w:t>Geofond</w:t>
      </w:r>
      <w:proofErr w:type="spellEnd"/>
      <w:r w:rsidRPr="00894CD6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>79531)</w:t>
      </w:r>
    </w:p>
    <w:p w:rsidR="00C720DD" w:rsidRPr="00894CD6" w:rsidRDefault="00C720DD" w:rsidP="00C720DD">
      <w:pPr>
        <w:rPr>
          <w:b/>
          <w:sz w:val="22"/>
          <w:szCs w:val="22"/>
        </w:rPr>
      </w:pPr>
    </w:p>
    <w:p w:rsidR="00C720DD" w:rsidRDefault="00C720DD" w:rsidP="00C720DD">
      <w:pPr>
        <w:pStyle w:val="Nadpis2"/>
        <w:shd w:val="clear" w:color="auto" w:fill="FFF2CC" w:themeFill="accent4" w:themeFillTint="33"/>
      </w:pPr>
      <w:r>
        <w:rPr>
          <w:b/>
          <w:sz w:val="22"/>
          <w:szCs w:val="22"/>
        </w:rPr>
        <w:t>N-28</w:t>
      </w:r>
      <w:r>
        <w:t xml:space="preserve"> </w:t>
      </w:r>
      <w:r>
        <w:tab/>
      </w:r>
      <w:r>
        <w:tab/>
        <w:t xml:space="preserve">         </w:t>
      </w:r>
      <w:r w:rsidRPr="00493D68">
        <w:t>Súradnice x</w:t>
      </w:r>
      <w:r>
        <w:t xml:space="preserve">; </w:t>
      </w:r>
      <w:r w:rsidRPr="00493D68">
        <w:t>y</w:t>
      </w:r>
      <w:r>
        <w:t>; z: 421892,22; 1261469,29; 379,737</w:t>
      </w:r>
    </w:p>
    <w:p w:rsidR="00C720DD" w:rsidRDefault="00C720DD" w:rsidP="00C720DD">
      <w:r>
        <w:t>0,0 – 1,0 m</w:t>
      </w:r>
      <w:r>
        <w:tab/>
        <w:t xml:space="preserve">Hlina hnedá s úlomkami andezitu. </w:t>
      </w:r>
    </w:p>
    <w:p w:rsidR="00C720DD" w:rsidRDefault="00C720DD" w:rsidP="00C720DD">
      <w:r>
        <w:t>1,0 – 5,1 m</w:t>
      </w:r>
      <w:r>
        <w:tab/>
      </w:r>
      <w:r w:rsidR="000A096D">
        <w:t>Hlina ílovitá, hnedá.</w:t>
      </w:r>
    </w:p>
    <w:p w:rsidR="00C720DD" w:rsidRDefault="00C720DD" w:rsidP="00C720DD">
      <w:r>
        <w:t>5,1 – 10,0 m</w:t>
      </w:r>
      <w:r>
        <w:tab/>
      </w:r>
      <w:r w:rsidR="000A096D">
        <w:t>Hlina ílovitá hnedá s úlomkami andezitu.</w:t>
      </w:r>
    </w:p>
    <w:p w:rsidR="000A096D" w:rsidRDefault="000A096D" w:rsidP="00C720DD">
      <w:r>
        <w:t>Neogén</w:t>
      </w:r>
    </w:p>
    <w:p w:rsidR="000A096D" w:rsidRDefault="00C720DD" w:rsidP="00C720DD">
      <w:r>
        <w:t>10,0 – 16,0 m</w:t>
      </w:r>
      <w:r>
        <w:tab/>
      </w:r>
      <w:proofErr w:type="spellStart"/>
      <w:r w:rsidR="000A096D">
        <w:t>Brekcia</w:t>
      </w:r>
      <w:proofErr w:type="spellEnd"/>
      <w:r w:rsidR="000A096D">
        <w:t xml:space="preserve"> </w:t>
      </w:r>
      <w:proofErr w:type="spellStart"/>
      <w:r w:rsidR="000A096D">
        <w:t>epikastická</w:t>
      </w:r>
      <w:proofErr w:type="spellEnd"/>
      <w:r w:rsidR="000A096D">
        <w:t xml:space="preserve"> zvetraná.</w:t>
      </w:r>
    </w:p>
    <w:p w:rsidR="00C720DD" w:rsidRDefault="00C720DD" w:rsidP="00C720DD">
      <w:r>
        <w:t>16,0 – 250,0 m</w:t>
      </w:r>
      <w:r>
        <w:tab/>
      </w:r>
      <w:proofErr w:type="spellStart"/>
      <w:r w:rsidR="000A096D">
        <w:t>Brekcia</w:t>
      </w:r>
      <w:proofErr w:type="spellEnd"/>
      <w:r w:rsidR="000A096D">
        <w:t xml:space="preserve"> </w:t>
      </w:r>
      <w:proofErr w:type="spellStart"/>
      <w:r w:rsidR="000A096D">
        <w:t>epiklastická</w:t>
      </w:r>
      <w:proofErr w:type="spellEnd"/>
      <w:r w:rsidR="000A096D">
        <w:t xml:space="preserve">, striedavo drobná a hrubá, s polohami </w:t>
      </w:r>
      <w:proofErr w:type="spellStart"/>
      <w:r w:rsidR="000A096D">
        <w:t>epiklastického</w:t>
      </w:r>
      <w:proofErr w:type="spellEnd"/>
      <w:r w:rsidR="000A096D">
        <w:t xml:space="preserve"> </w:t>
      </w:r>
      <w:proofErr w:type="spellStart"/>
      <w:r w:rsidR="000A096D">
        <w:t>siltovca</w:t>
      </w:r>
      <w:proofErr w:type="spellEnd"/>
      <w:r w:rsidR="000A096D">
        <w:t>.</w:t>
      </w:r>
    </w:p>
    <w:p w:rsidR="00C720DD" w:rsidRDefault="00C720DD" w:rsidP="00C720DD"/>
    <w:p w:rsidR="000443C1" w:rsidRDefault="00C60E50" w:rsidP="000443C1">
      <w:pPr>
        <w:jc w:val="center"/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3597421</wp:posOffset>
                </wp:positionH>
                <wp:positionV relativeFrom="paragraph">
                  <wp:posOffset>286805</wp:posOffset>
                </wp:positionV>
                <wp:extent cx="486094" cy="523486"/>
                <wp:effectExtent l="0" t="0" r="28575" b="10160"/>
                <wp:wrapNone/>
                <wp:docPr id="14" name="Obdĺžni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094" cy="523486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63DA8D" id="Obdĺžnik 14" o:spid="_x0000_s1026" style="position:absolute;margin-left:283.25pt;margin-top:22.6pt;width:38.3pt;height:41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" filled="f" strokecolor="#375623 [1609]" strokeweight="1pt"/>
            </w:pict>
          </mc:Fallback>
        </mc:AlternateContent>
      </w:r>
      <w:bookmarkStart w:id="0" w:name="_GoBack"/>
      <w:r w:rsidR="000443C1">
        <w:rPr>
          <w:noProof/>
          <w:lang w:eastAsia="sk-SK"/>
        </w:rPr>
        <w:drawing>
          <wp:inline distT="0" distB="0" distL="0" distR="0">
            <wp:extent cx="3495173" cy="2471895"/>
            <wp:effectExtent l="0" t="0" r="0" b="5080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asa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9273" cy="2481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443C1" w:rsidSect="006162CC">
      <w:headerReference w:type="default" r:id="rId10"/>
      <w:footerReference w:type="default" r:id="rId11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1AC3" w:rsidRDefault="00891AC3" w:rsidP="00B446D4">
      <w:r>
        <w:separator/>
      </w:r>
    </w:p>
  </w:endnote>
  <w:endnote w:type="continuationSeparator" w:id="0">
    <w:p w:rsidR="00891AC3" w:rsidRDefault="00891AC3" w:rsidP="00B44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1114951"/>
      <w:docPartObj>
        <w:docPartGallery w:val="Page Numbers (Bottom of Page)"/>
        <w:docPartUnique/>
      </w:docPartObj>
    </w:sdtPr>
    <w:sdtEndPr/>
    <w:sdtContent>
      <w:p w:rsidR="00891AC3" w:rsidRDefault="00891AC3">
        <w:pPr>
          <w:pStyle w:val="Pta"/>
          <w:jc w:val="center"/>
        </w:pPr>
        <w:r w:rsidRPr="003B3B50">
          <w:rPr>
            <w:sz w:val="16"/>
            <w:szCs w:val="16"/>
          </w:rPr>
          <w:fldChar w:fldCharType="begin"/>
        </w:r>
        <w:r w:rsidRPr="003B3B50">
          <w:rPr>
            <w:sz w:val="16"/>
            <w:szCs w:val="16"/>
          </w:rPr>
          <w:instrText>PAGE   \* MERGEFORMAT</w:instrText>
        </w:r>
        <w:r w:rsidRPr="003B3B50">
          <w:rPr>
            <w:sz w:val="16"/>
            <w:szCs w:val="16"/>
          </w:rPr>
          <w:fldChar w:fldCharType="separate"/>
        </w:r>
        <w:r w:rsidR="00506196">
          <w:rPr>
            <w:noProof/>
            <w:sz w:val="16"/>
            <w:szCs w:val="16"/>
          </w:rPr>
          <w:t>1</w:t>
        </w:r>
        <w:r w:rsidRPr="003B3B50">
          <w:rPr>
            <w:sz w:val="16"/>
            <w:szCs w:val="16"/>
          </w:rPr>
          <w:fldChar w:fldCharType="end"/>
        </w:r>
      </w:p>
    </w:sdtContent>
  </w:sdt>
  <w:p w:rsidR="00891AC3" w:rsidRDefault="00891AC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1AC3" w:rsidRDefault="00891AC3" w:rsidP="00B446D4">
      <w:r>
        <w:separator/>
      </w:r>
    </w:p>
  </w:footnote>
  <w:footnote w:type="continuationSeparator" w:id="0">
    <w:p w:rsidR="00891AC3" w:rsidRDefault="00891AC3" w:rsidP="00B446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143" w:rsidRPr="003D3143" w:rsidRDefault="003D3143" w:rsidP="003D3143">
    <w:pPr>
      <w:tabs>
        <w:tab w:val="left" w:pos="3544"/>
        <w:tab w:val="left" w:pos="3828"/>
      </w:tabs>
      <w:ind w:left="4254" w:hanging="1844"/>
      <w:jc w:val="right"/>
      <w:rPr>
        <w:b/>
        <w:noProof/>
        <w:sz w:val="16"/>
        <w:szCs w:val="16"/>
      </w:rPr>
    </w:pPr>
    <w:r w:rsidRPr="003D3143">
      <w:rPr>
        <w:b/>
        <w:noProof/>
        <w:sz w:val="16"/>
        <w:szCs w:val="16"/>
        <w:lang w:eastAsia="sk-SK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50075</wp:posOffset>
          </wp:positionV>
          <wp:extent cx="1555115" cy="379730"/>
          <wp:effectExtent l="0" t="0" r="6985" b="1270"/>
          <wp:wrapNone/>
          <wp:docPr id="1" name="Obrázok 1" descr="Logo_CADECO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CADECO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5115" cy="379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D3143">
      <w:rPr>
        <w:b/>
        <w:noProof/>
        <w:sz w:val="16"/>
        <w:szCs w:val="16"/>
      </w:rPr>
      <w:t>Rekonštrukcia ciest a mostov II/526 Devičie-Senohrad a II/527</w:t>
    </w:r>
  </w:p>
  <w:p w:rsidR="003D3143" w:rsidRPr="003D3143" w:rsidRDefault="003D3143" w:rsidP="003D3143">
    <w:pPr>
      <w:tabs>
        <w:tab w:val="left" w:pos="3544"/>
        <w:tab w:val="left" w:pos="3828"/>
      </w:tabs>
      <w:ind w:left="4254" w:hanging="1844"/>
      <w:jc w:val="right"/>
      <w:rPr>
        <w:b/>
        <w:bCs/>
        <w:sz w:val="16"/>
        <w:szCs w:val="16"/>
      </w:rPr>
    </w:pPr>
    <w:r w:rsidRPr="003D3143">
      <w:rPr>
        <w:b/>
        <w:noProof/>
        <w:sz w:val="16"/>
        <w:szCs w:val="16"/>
      </w:rPr>
      <w:t xml:space="preserve">Dobrá Niva-Senohrad – </w:t>
    </w:r>
    <w:r w:rsidR="000443C1">
      <w:rPr>
        <w:b/>
        <w:noProof/>
        <w:sz w:val="16"/>
        <w:szCs w:val="16"/>
      </w:rPr>
      <w:t>I</w:t>
    </w:r>
    <w:r w:rsidRPr="003D3143">
      <w:rPr>
        <w:b/>
        <w:noProof/>
        <w:sz w:val="16"/>
        <w:szCs w:val="16"/>
      </w:rPr>
      <w:t xml:space="preserve">I. etapa – úseky ciest v okrese </w:t>
    </w:r>
    <w:r w:rsidR="000443C1">
      <w:rPr>
        <w:b/>
        <w:noProof/>
        <w:sz w:val="16"/>
        <w:szCs w:val="16"/>
      </w:rPr>
      <w:t>Zvolen</w:t>
    </w:r>
  </w:p>
  <w:p w:rsidR="003D3143" w:rsidRPr="003D3143" w:rsidRDefault="003D3143" w:rsidP="003D3143">
    <w:pPr>
      <w:tabs>
        <w:tab w:val="left" w:pos="3544"/>
        <w:tab w:val="left" w:pos="3828"/>
      </w:tabs>
      <w:ind w:left="4254" w:hanging="1844"/>
      <w:jc w:val="right"/>
      <w:rPr>
        <w:b/>
        <w:bCs/>
        <w:sz w:val="16"/>
        <w:szCs w:val="16"/>
      </w:rPr>
    </w:pPr>
    <w:r w:rsidRPr="003D3143">
      <w:rPr>
        <w:bCs/>
        <w:sz w:val="16"/>
        <w:szCs w:val="16"/>
      </w:rPr>
      <w:t xml:space="preserve">podrobný inžinierskogeologický </w:t>
    </w:r>
    <w:r w:rsidR="00506196">
      <w:rPr>
        <w:bCs/>
        <w:sz w:val="16"/>
        <w:szCs w:val="16"/>
      </w:rPr>
      <w:t>a stavebnotechnický prieskum</w:t>
    </w:r>
  </w:p>
  <w:p w:rsidR="003D3143" w:rsidRPr="003D3143" w:rsidRDefault="003D3143" w:rsidP="003D3143">
    <w:pPr>
      <w:pBdr>
        <w:bottom w:val="single" w:sz="4" w:space="1" w:color="auto"/>
      </w:pBdr>
      <w:tabs>
        <w:tab w:val="left" w:pos="2977"/>
        <w:tab w:val="left" w:pos="3544"/>
      </w:tabs>
      <w:ind w:left="2977" w:hanging="2977"/>
      <w:jc w:val="right"/>
      <w:rPr>
        <w:b/>
        <w:sz w:val="16"/>
        <w:szCs w:val="16"/>
      </w:rPr>
    </w:pPr>
    <w:r w:rsidRPr="003D3143">
      <w:rPr>
        <w:b/>
        <w:sz w:val="16"/>
        <w:szCs w:val="16"/>
      </w:rPr>
      <w:t xml:space="preserve">Geologická dokumentácia </w:t>
    </w:r>
    <w:r w:rsidR="008973C6">
      <w:rPr>
        <w:b/>
        <w:sz w:val="16"/>
        <w:szCs w:val="16"/>
      </w:rPr>
      <w:t xml:space="preserve">prevzatých </w:t>
    </w:r>
    <w:r w:rsidRPr="003D3143">
      <w:rPr>
        <w:b/>
        <w:sz w:val="16"/>
        <w:szCs w:val="16"/>
      </w:rPr>
      <w:t xml:space="preserve">vrtov </w:t>
    </w:r>
  </w:p>
  <w:p w:rsidR="00891AC3" w:rsidRDefault="00891AC3" w:rsidP="00B446D4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596CDA"/>
    <w:multiLevelType w:val="hybridMultilevel"/>
    <w:tmpl w:val="24F2B9BE"/>
    <w:lvl w:ilvl="0" w:tplc="E32EFDBE">
      <w:start w:val="10"/>
      <w:numFmt w:val="bullet"/>
      <w:lvlText w:val="-"/>
      <w:lvlJc w:val="left"/>
      <w:pPr>
        <w:tabs>
          <w:tab w:val="num" w:pos="2835"/>
        </w:tabs>
        <w:ind w:left="2835" w:hanging="4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110"/>
        </w:tabs>
        <w:ind w:left="71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830"/>
        </w:tabs>
        <w:ind w:left="78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550"/>
        </w:tabs>
        <w:ind w:left="85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2CC"/>
    <w:rsid w:val="000060E7"/>
    <w:rsid w:val="0000782F"/>
    <w:rsid w:val="00014626"/>
    <w:rsid w:val="000227CA"/>
    <w:rsid w:val="0002325C"/>
    <w:rsid w:val="00033B29"/>
    <w:rsid w:val="00035E57"/>
    <w:rsid w:val="00043AE0"/>
    <w:rsid w:val="000443C1"/>
    <w:rsid w:val="00060DED"/>
    <w:rsid w:val="00063C3D"/>
    <w:rsid w:val="0006638D"/>
    <w:rsid w:val="0007248A"/>
    <w:rsid w:val="00074145"/>
    <w:rsid w:val="00090B65"/>
    <w:rsid w:val="00095659"/>
    <w:rsid w:val="000A096D"/>
    <w:rsid w:val="000A4C67"/>
    <w:rsid w:val="000B3756"/>
    <w:rsid w:val="000C4F29"/>
    <w:rsid w:val="000C555D"/>
    <w:rsid w:val="000D6350"/>
    <w:rsid w:val="000E54BC"/>
    <w:rsid w:val="000F732B"/>
    <w:rsid w:val="001038ED"/>
    <w:rsid w:val="00107E5E"/>
    <w:rsid w:val="0011722F"/>
    <w:rsid w:val="00117510"/>
    <w:rsid w:val="001237D2"/>
    <w:rsid w:val="0013447B"/>
    <w:rsid w:val="001352C6"/>
    <w:rsid w:val="001517C8"/>
    <w:rsid w:val="00151CFB"/>
    <w:rsid w:val="00154810"/>
    <w:rsid w:val="0015568E"/>
    <w:rsid w:val="0018266A"/>
    <w:rsid w:val="0018267C"/>
    <w:rsid w:val="00186351"/>
    <w:rsid w:val="001958D7"/>
    <w:rsid w:val="00195FE3"/>
    <w:rsid w:val="00197635"/>
    <w:rsid w:val="00197F08"/>
    <w:rsid w:val="001A1B90"/>
    <w:rsid w:val="001B1414"/>
    <w:rsid w:val="001C47CA"/>
    <w:rsid w:val="001D0EC6"/>
    <w:rsid w:val="001D32AC"/>
    <w:rsid w:val="001D5C6F"/>
    <w:rsid w:val="001E5BBF"/>
    <w:rsid w:val="001E7B6B"/>
    <w:rsid w:val="001F541E"/>
    <w:rsid w:val="001F7260"/>
    <w:rsid w:val="00203EAF"/>
    <w:rsid w:val="00215233"/>
    <w:rsid w:val="00215F2E"/>
    <w:rsid w:val="00240040"/>
    <w:rsid w:val="0025275D"/>
    <w:rsid w:val="00255E2E"/>
    <w:rsid w:val="00260820"/>
    <w:rsid w:val="00261761"/>
    <w:rsid w:val="002702EA"/>
    <w:rsid w:val="00274F2C"/>
    <w:rsid w:val="00275C82"/>
    <w:rsid w:val="0028130E"/>
    <w:rsid w:val="00281C9B"/>
    <w:rsid w:val="0028733C"/>
    <w:rsid w:val="00296B89"/>
    <w:rsid w:val="002B6538"/>
    <w:rsid w:val="002C0876"/>
    <w:rsid w:val="002D0973"/>
    <w:rsid w:val="002D1D2D"/>
    <w:rsid w:val="002E6C64"/>
    <w:rsid w:val="002F139D"/>
    <w:rsid w:val="002F546F"/>
    <w:rsid w:val="00310FF5"/>
    <w:rsid w:val="00317F1A"/>
    <w:rsid w:val="003247E5"/>
    <w:rsid w:val="0033233B"/>
    <w:rsid w:val="00337586"/>
    <w:rsid w:val="00340486"/>
    <w:rsid w:val="0034779D"/>
    <w:rsid w:val="00353DA7"/>
    <w:rsid w:val="00361A7B"/>
    <w:rsid w:val="00371F46"/>
    <w:rsid w:val="00384DE8"/>
    <w:rsid w:val="00386C92"/>
    <w:rsid w:val="00391D21"/>
    <w:rsid w:val="00391EDA"/>
    <w:rsid w:val="003A01C9"/>
    <w:rsid w:val="003A2F7A"/>
    <w:rsid w:val="003A4AE0"/>
    <w:rsid w:val="003B3B50"/>
    <w:rsid w:val="003B7C60"/>
    <w:rsid w:val="003D3143"/>
    <w:rsid w:val="003D4B58"/>
    <w:rsid w:val="003E1E9D"/>
    <w:rsid w:val="003E766C"/>
    <w:rsid w:val="00401FD3"/>
    <w:rsid w:val="004260E4"/>
    <w:rsid w:val="00426A8E"/>
    <w:rsid w:val="004445DD"/>
    <w:rsid w:val="00470F3B"/>
    <w:rsid w:val="0047317F"/>
    <w:rsid w:val="00483817"/>
    <w:rsid w:val="00485B0E"/>
    <w:rsid w:val="00493D68"/>
    <w:rsid w:val="004A1B1B"/>
    <w:rsid w:val="004A33DE"/>
    <w:rsid w:val="004A6696"/>
    <w:rsid w:val="004B2FFB"/>
    <w:rsid w:val="004B786F"/>
    <w:rsid w:val="004C12A4"/>
    <w:rsid w:val="004D37C3"/>
    <w:rsid w:val="004D6882"/>
    <w:rsid w:val="004D7BFC"/>
    <w:rsid w:val="004E458D"/>
    <w:rsid w:val="004E69FD"/>
    <w:rsid w:val="00505D15"/>
    <w:rsid w:val="00506196"/>
    <w:rsid w:val="0051011B"/>
    <w:rsid w:val="00542338"/>
    <w:rsid w:val="005527CA"/>
    <w:rsid w:val="005653FB"/>
    <w:rsid w:val="00566D4E"/>
    <w:rsid w:val="00574C65"/>
    <w:rsid w:val="005A052D"/>
    <w:rsid w:val="005B45C6"/>
    <w:rsid w:val="005B5194"/>
    <w:rsid w:val="005D1548"/>
    <w:rsid w:val="005D4F40"/>
    <w:rsid w:val="005E7F43"/>
    <w:rsid w:val="005F1138"/>
    <w:rsid w:val="006162CC"/>
    <w:rsid w:val="0064469A"/>
    <w:rsid w:val="00644949"/>
    <w:rsid w:val="00652903"/>
    <w:rsid w:val="0066036C"/>
    <w:rsid w:val="0066448D"/>
    <w:rsid w:val="00666E5C"/>
    <w:rsid w:val="00686949"/>
    <w:rsid w:val="00687CF5"/>
    <w:rsid w:val="006A23CB"/>
    <w:rsid w:val="006A51CD"/>
    <w:rsid w:val="006B3D58"/>
    <w:rsid w:val="006B6528"/>
    <w:rsid w:val="006C3FAC"/>
    <w:rsid w:val="006D0D7A"/>
    <w:rsid w:val="006D1081"/>
    <w:rsid w:val="006D293A"/>
    <w:rsid w:val="006E6E3F"/>
    <w:rsid w:val="006F0AEF"/>
    <w:rsid w:val="006F235C"/>
    <w:rsid w:val="007375BA"/>
    <w:rsid w:val="00737BB6"/>
    <w:rsid w:val="00740D24"/>
    <w:rsid w:val="00742FDB"/>
    <w:rsid w:val="00745EC4"/>
    <w:rsid w:val="007468A2"/>
    <w:rsid w:val="007730FC"/>
    <w:rsid w:val="00781DB7"/>
    <w:rsid w:val="007A2A98"/>
    <w:rsid w:val="007A581D"/>
    <w:rsid w:val="007A74BD"/>
    <w:rsid w:val="007A7761"/>
    <w:rsid w:val="007B426B"/>
    <w:rsid w:val="007E05FA"/>
    <w:rsid w:val="007E4B1D"/>
    <w:rsid w:val="007F0DD4"/>
    <w:rsid w:val="00804216"/>
    <w:rsid w:val="0081210F"/>
    <w:rsid w:val="0081558A"/>
    <w:rsid w:val="00820035"/>
    <w:rsid w:val="008207AD"/>
    <w:rsid w:val="0082218B"/>
    <w:rsid w:val="008265AC"/>
    <w:rsid w:val="00826658"/>
    <w:rsid w:val="00854B3B"/>
    <w:rsid w:val="008552CD"/>
    <w:rsid w:val="00863980"/>
    <w:rsid w:val="00863D51"/>
    <w:rsid w:val="00873CE0"/>
    <w:rsid w:val="008821E1"/>
    <w:rsid w:val="00884473"/>
    <w:rsid w:val="00891AC3"/>
    <w:rsid w:val="00894CD6"/>
    <w:rsid w:val="008973C6"/>
    <w:rsid w:val="008B0C34"/>
    <w:rsid w:val="008B49DA"/>
    <w:rsid w:val="008D21F9"/>
    <w:rsid w:val="0091432A"/>
    <w:rsid w:val="00926866"/>
    <w:rsid w:val="00954F67"/>
    <w:rsid w:val="00970DC6"/>
    <w:rsid w:val="00971C06"/>
    <w:rsid w:val="00972684"/>
    <w:rsid w:val="00973E44"/>
    <w:rsid w:val="0098686C"/>
    <w:rsid w:val="009A6750"/>
    <w:rsid w:val="009B0C05"/>
    <w:rsid w:val="009D0CFD"/>
    <w:rsid w:val="009D3B50"/>
    <w:rsid w:val="009D7BF6"/>
    <w:rsid w:val="009E45FA"/>
    <w:rsid w:val="009F606D"/>
    <w:rsid w:val="00A063A0"/>
    <w:rsid w:val="00A17012"/>
    <w:rsid w:val="00A21D95"/>
    <w:rsid w:val="00A43110"/>
    <w:rsid w:val="00A46B64"/>
    <w:rsid w:val="00A501D0"/>
    <w:rsid w:val="00A75F42"/>
    <w:rsid w:val="00A81A58"/>
    <w:rsid w:val="00A86075"/>
    <w:rsid w:val="00AA05D1"/>
    <w:rsid w:val="00AA35AB"/>
    <w:rsid w:val="00AA51F9"/>
    <w:rsid w:val="00AA57F4"/>
    <w:rsid w:val="00AA74B8"/>
    <w:rsid w:val="00AB4CA1"/>
    <w:rsid w:val="00AB74F9"/>
    <w:rsid w:val="00AC350C"/>
    <w:rsid w:val="00AE1D06"/>
    <w:rsid w:val="00AF30DD"/>
    <w:rsid w:val="00B0073A"/>
    <w:rsid w:val="00B04387"/>
    <w:rsid w:val="00B0636A"/>
    <w:rsid w:val="00B07D8C"/>
    <w:rsid w:val="00B12307"/>
    <w:rsid w:val="00B217CC"/>
    <w:rsid w:val="00B25726"/>
    <w:rsid w:val="00B25ADF"/>
    <w:rsid w:val="00B33BB0"/>
    <w:rsid w:val="00B41578"/>
    <w:rsid w:val="00B446D4"/>
    <w:rsid w:val="00B50094"/>
    <w:rsid w:val="00B70BF5"/>
    <w:rsid w:val="00B76926"/>
    <w:rsid w:val="00B76A3E"/>
    <w:rsid w:val="00B85F89"/>
    <w:rsid w:val="00B8661F"/>
    <w:rsid w:val="00B95542"/>
    <w:rsid w:val="00BA15CD"/>
    <w:rsid w:val="00BC5972"/>
    <w:rsid w:val="00BF5FEA"/>
    <w:rsid w:val="00BF6BF4"/>
    <w:rsid w:val="00C03E21"/>
    <w:rsid w:val="00C05081"/>
    <w:rsid w:val="00C129EC"/>
    <w:rsid w:val="00C24F47"/>
    <w:rsid w:val="00C25375"/>
    <w:rsid w:val="00C25E78"/>
    <w:rsid w:val="00C33380"/>
    <w:rsid w:val="00C578C2"/>
    <w:rsid w:val="00C60E50"/>
    <w:rsid w:val="00C67733"/>
    <w:rsid w:val="00C720DD"/>
    <w:rsid w:val="00C73525"/>
    <w:rsid w:val="00C90B9D"/>
    <w:rsid w:val="00CB77EF"/>
    <w:rsid w:val="00CC5897"/>
    <w:rsid w:val="00CC76F0"/>
    <w:rsid w:val="00CE0E3A"/>
    <w:rsid w:val="00CE49B6"/>
    <w:rsid w:val="00CE4C14"/>
    <w:rsid w:val="00D06939"/>
    <w:rsid w:val="00D07D88"/>
    <w:rsid w:val="00D136DF"/>
    <w:rsid w:val="00D14BED"/>
    <w:rsid w:val="00D42920"/>
    <w:rsid w:val="00D42DB0"/>
    <w:rsid w:val="00D57EB2"/>
    <w:rsid w:val="00D6417D"/>
    <w:rsid w:val="00D735AC"/>
    <w:rsid w:val="00D977B8"/>
    <w:rsid w:val="00DA1793"/>
    <w:rsid w:val="00DA31B3"/>
    <w:rsid w:val="00DC1276"/>
    <w:rsid w:val="00DC3E03"/>
    <w:rsid w:val="00DD556A"/>
    <w:rsid w:val="00DE3A3D"/>
    <w:rsid w:val="00DF0527"/>
    <w:rsid w:val="00DF53CF"/>
    <w:rsid w:val="00DF7D6C"/>
    <w:rsid w:val="00E01532"/>
    <w:rsid w:val="00E04091"/>
    <w:rsid w:val="00E061E2"/>
    <w:rsid w:val="00E277D3"/>
    <w:rsid w:val="00E32058"/>
    <w:rsid w:val="00E32448"/>
    <w:rsid w:val="00E45D3F"/>
    <w:rsid w:val="00E57F88"/>
    <w:rsid w:val="00E63FC0"/>
    <w:rsid w:val="00E67CAC"/>
    <w:rsid w:val="00E715C8"/>
    <w:rsid w:val="00E94066"/>
    <w:rsid w:val="00E95F69"/>
    <w:rsid w:val="00E97627"/>
    <w:rsid w:val="00E97939"/>
    <w:rsid w:val="00EA1A9E"/>
    <w:rsid w:val="00EA6B91"/>
    <w:rsid w:val="00EB513E"/>
    <w:rsid w:val="00EC399B"/>
    <w:rsid w:val="00ED1F3F"/>
    <w:rsid w:val="00ED4927"/>
    <w:rsid w:val="00ED5CB7"/>
    <w:rsid w:val="00EE06B5"/>
    <w:rsid w:val="00EF5C69"/>
    <w:rsid w:val="00F07756"/>
    <w:rsid w:val="00F14534"/>
    <w:rsid w:val="00F17F47"/>
    <w:rsid w:val="00F277CF"/>
    <w:rsid w:val="00F46B7E"/>
    <w:rsid w:val="00F55CFA"/>
    <w:rsid w:val="00F63CB1"/>
    <w:rsid w:val="00F65331"/>
    <w:rsid w:val="00F71BCC"/>
    <w:rsid w:val="00F80AED"/>
    <w:rsid w:val="00F812C3"/>
    <w:rsid w:val="00FA11A4"/>
    <w:rsid w:val="00FB5575"/>
    <w:rsid w:val="00FC32A9"/>
    <w:rsid w:val="00FD087B"/>
    <w:rsid w:val="00FD1C7A"/>
    <w:rsid w:val="00FD6AA5"/>
    <w:rsid w:val="00FE0C02"/>
    <w:rsid w:val="00FE2D72"/>
    <w:rsid w:val="00FE3223"/>
    <w:rsid w:val="00FE5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FDDD66D1-52D0-4D31-99B2-F75AFFEEB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25E78"/>
    <w:pPr>
      <w:spacing w:after="0" w:line="240" w:lineRule="auto"/>
      <w:ind w:left="1410" w:hanging="1410"/>
      <w:jc w:val="both"/>
    </w:pPr>
    <w:rPr>
      <w:rFonts w:ascii="Arial" w:hAnsi="Arial" w:cs="Arial"/>
      <w:sz w:val="20"/>
      <w:szCs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4B786F"/>
    <w:pPr>
      <w:keepNext/>
      <w:keepLines/>
      <w:shd w:val="clear" w:color="auto" w:fill="FFC000"/>
      <w:tabs>
        <w:tab w:val="left" w:pos="0"/>
        <w:tab w:val="left" w:pos="2835"/>
        <w:tab w:val="left" w:pos="4111"/>
        <w:tab w:val="left" w:pos="6521"/>
      </w:tabs>
      <w:ind w:left="0" w:firstLine="0"/>
      <w:outlineLvl w:val="0"/>
    </w:pPr>
    <w:rPr>
      <w:rFonts w:eastAsiaTheme="majorEastAsia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493D68"/>
    <w:pPr>
      <w:outlineLvl w:val="1"/>
    </w:pPr>
  </w:style>
  <w:style w:type="paragraph" w:styleId="Nadpis3">
    <w:name w:val="heading 3"/>
    <w:basedOn w:val="Nadpis2"/>
    <w:next w:val="Normlny"/>
    <w:link w:val="Nadpis3Char"/>
    <w:uiPriority w:val="9"/>
    <w:unhideWhenUsed/>
    <w:qFormat/>
    <w:rsid w:val="00493D68"/>
    <w:pPr>
      <w:tabs>
        <w:tab w:val="clear" w:pos="4111"/>
        <w:tab w:val="clear" w:pos="6521"/>
      </w:tabs>
      <w:outlineLvl w:val="2"/>
    </w:p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6D293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2152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2152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2152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4B786F"/>
    <w:pPr>
      <w:keepNext/>
      <w:outlineLvl w:val="7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162C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162CC"/>
  </w:style>
  <w:style w:type="paragraph" w:styleId="Pta">
    <w:name w:val="footer"/>
    <w:basedOn w:val="Normlny"/>
    <w:link w:val="PtaChar"/>
    <w:uiPriority w:val="99"/>
    <w:unhideWhenUsed/>
    <w:rsid w:val="006162C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162CC"/>
  </w:style>
  <w:style w:type="paragraph" w:styleId="Bezriadkovania">
    <w:name w:val="No Spacing"/>
    <w:uiPriority w:val="1"/>
    <w:qFormat/>
    <w:rsid w:val="006162CC"/>
    <w:pPr>
      <w:spacing w:after="0" w:line="240" w:lineRule="auto"/>
    </w:pPr>
  </w:style>
  <w:style w:type="character" w:customStyle="1" w:styleId="Nadpis1Char">
    <w:name w:val="Nadpis 1 Char"/>
    <w:basedOn w:val="Predvolenpsmoodseku"/>
    <w:link w:val="Nadpis1"/>
    <w:uiPriority w:val="9"/>
    <w:rsid w:val="004B786F"/>
    <w:rPr>
      <w:rFonts w:ascii="Arial" w:eastAsiaTheme="majorEastAsia" w:hAnsi="Arial" w:cs="Arial"/>
      <w:sz w:val="20"/>
      <w:szCs w:val="20"/>
      <w:shd w:val="clear" w:color="auto" w:fill="FFC000"/>
    </w:rPr>
  </w:style>
  <w:style w:type="character" w:customStyle="1" w:styleId="Nadpis2Char">
    <w:name w:val="Nadpis 2 Char"/>
    <w:basedOn w:val="Predvolenpsmoodseku"/>
    <w:link w:val="Nadpis2"/>
    <w:uiPriority w:val="9"/>
    <w:rsid w:val="00493D68"/>
    <w:rPr>
      <w:rFonts w:ascii="Arial" w:eastAsiaTheme="majorEastAsia" w:hAnsi="Arial" w:cs="Arial"/>
      <w:sz w:val="20"/>
      <w:szCs w:val="20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B50094"/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B50094"/>
    <w:rPr>
      <w:rFonts w:ascii="Arial" w:hAnsi="Arial" w:cs="Arial"/>
      <w:sz w:val="20"/>
      <w:szCs w:val="20"/>
    </w:rPr>
  </w:style>
  <w:style w:type="paragraph" w:styleId="Oznaitext">
    <w:name w:val="Block Text"/>
    <w:basedOn w:val="Normlny"/>
    <w:uiPriority w:val="99"/>
    <w:unhideWhenUsed/>
    <w:rsid w:val="00B446D4"/>
    <w:pPr>
      <w:widowControl w:val="0"/>
      <w:suppressAutoHyphens/>
      <w:spacing w:line="276" w:lineRule="auto"/>
      <w:ind w:left="1701" w:right="-2" w:hanging="1701"/>
    </w:pPr>
    <w:rPr>
      <w:rFonts w:eastAsia="Lucida Sans Unicode"/>
      <w:szCs w:val="22"/>
    </w:rPr>
  </w:style>
  <w:style w:type="paragraph" w:customStyle="1" w:styleId="Popisvrtu-odrazka">
    <w:name w:val="Popis vrtu - odrazka"/>
    <w:basedOn w:val="Normlny"/>
    <w:rsid w:val="00B446D4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60"/>
      <w:ind w:left="1701" w:hanging="1701"/>
      <w:outlineLvl w:val="0"/>
    </w:pPr>
    <w:rPr>
      <w:rFonts w:eastAsia="Times New Roman"/>
      <w:sz w:val="22"/>
      <w:szCs w:val="22"/>
      <w:lang w:eastAsia="cs-CZ"/>
    </w:rPr>
  </w:style>
  <w:style w:type="paragraph" w:customStyle="1" w:styleId="Popisvrtu-zahlavie">
    <w:name w:val="Popis vrtu - zahlavie"/>
    <w:basedOn w:val="Normlny"/>
    <w:rsid w:val="00B446D4"/>
    <w:pPr>
      <w:shd w:val="pct15" w:color="auto" w:fill="auto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800"/>
      <w:ind w:left="0" w:firstLine="0"/>
      <w:outlineLvl w:val="0"/>
    </w:pPr>
    <w:rPr>
      <w:rFonts w:eastAsia="Times New Roman" w:cs="Times New Roman"/>
      <w:b/>
      <w:bCs/>
      <w:sz w:val="22"/>
      <w:lang w:eastAsia="cs-CZ"/>
    </w:rPr>
  </w:style>
  <w:style w:type="paragraph" w:styleId="Odsekzoznamu">
    <w:name w:val="List Paragraph"/>
    <w:basedOn w:val="Normlny"/>
    <w:uiPriority w:val="34"/>
    <w:qFormat/>
    <w:rsid w:val="00391D21"/>
    <w:pPr>
      <w:widowControl w:val="0"/>
      <w:suppressAutoHyphens/>
      <w:spacing w:line="276" w:lineRule="auto"/>
      <w:ind w:left="720" w:right="-2" w:firstLine="709"/>
      <w:contextualSpacing/>
    </w:pPr>
    <w:rPr>
      <w:rFonts w:eastAsia="Lucida Sans Unicode"/>
      <w:sz w:val="22"/>
      <w:szCs w:val="22"/>
    </w:rPr>
  </w:style>
  <w:style w:type="character" w:customStyle="1" w:styleId="Nadpis4Char">
    <w:name w:val="Nadpis 4 Char"/>
    <w:basedOn w:val="Predvolenpsmoodseku"/>
    <w:link w:val="Nadpis4"/>
    <w:uiPriority w:val="9"/>
    <w:rsid w:val="006D293A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</w:rPr>
  </w:style>
  <w:style w:type="paragraph" w:styleId="Hlavikaobsahu">
    <w:name w:val="TOC Heading"/>
    <w:basedOn w:val="Nadpis1"/>
    <w:next w:val="Normlny"/>
    <w:uiPriority w:val="39"/>
    <w:unhideWhenUsed/>
    <w:qFormat/>
    <w:rsid w:val="00197F08"/>
    <w:pPr>
      <w:spacing w:line="259" w:lineRule="auto"/>
      <w:jc w:val="left"/>
      <w:outlineLvl w:val="9"/>
    </w:pPr>
    <w:rPr>
      <w:rFonts w:asciiTheme="majorHAnsi" w:hAnsiTheme="majorHAnsi" w:cstheme="majorBidi"/>
      <w:color w:val="2F5496" w:themeColor="accent1" w:themeShade="BF"/>
      <w:sz w:val="32"/>
      <w:szCs w:val="32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E45D3F"/>
    <w:pPr>
      <w:tabs>
        <w:tab w:val="right" w:leader="hyphen" w:pos="9062"/>
      </w:tabs>
      <w:spacing w:before="240" w:after="120"/>
      <w:ind w:left="0" w:firstLine="0"/>
      <w:jc w:val="left"/>
    </w:pPr>
    <w:rPr>
      <w:rFonts w:asciiTheme="minorHAnsi" w:hAnsiTheme="minorHAnsi"/>
      <w:b/>
      <w:bCs/>
    </w:rPr>
  </w:style>
  <w:style w:type="paragraph" w:styleId="Obsah2">
    <w:name w:val="toc 2"/>
    <w:basedOn w:val="Normlny"/>
    <w:next w:val="Normlny"/>
    <w:autoRedefine/>
    <w:uiPriority w:val="39"/>
    <w:unhideWhenUsed/>
    <w:rsid w:val="00197F08"/>
    <w:pPr>
      <w:spacing w:before="120"/>
      <w:ind w:left="200"/>
      <w:jc w:val="left"/>
    </w:pPr>
    <w:rPr>
      <w:rFonts w:asciiTheme="minorHAnsi" w:hAnsiTheme="minorHAnsi"/>
      <w:i/>
      <w:iCs/>
    </w:rPr>
  </w:style>
  <w:style w:type="paragraph" w:styleId="Obsah3">
    <w:name w:val="toc 3"/>
    <w:basedOn w:val="Normlny"/>
    <w:next w:val="Normlny"/>
    <w:autoRedefine/>
    <w:uiPriority w:val="39"/>
    <w:unhideWhenUsed/>
    <w:rsid w:val="00197F08"/>
    <w:pPr>
      <w:ind w:left="400"/>
      <w:jc w:val="left"/>
    </w:pPr>
    <w:rPr>
      <w:rFonts w:asciiTheme="minorHAnsi" w:hAnsiTheme="minorHAnsi"/>
    </w:rPr>
  </w:style>
  <w:style w:type="paragraph" w:styleId="Obsah4">
    <w:name w:val="toc 4"/>
    <w:basedOn w:val="Normlny"/>
    <w:next w:val="Normlny"/>
    <w:autoRedefine/>
    <w:uiPriority w:val="39"/>
    <w:unhideWhenUsed/>
    <w:rsid w:val="00197F08"/>
    <w:pPr>
      <w:ind w:left="600"/>
      <w:jc w:val="left"/>
    </w:pPr>
    <w:rPr>
      <w:rFonts w:asciiTheme="minorHAnsi" w:hAnsiTheme="minorHAnsi"/>
    </w:rPr>
  </w:style>
  <w:style w:type="paragraph" w:styleId="Obsah5">
    <w:name w:val="toc 5"/>
    <w:basedOn w:val="Normlny"/>
    <w:next w:val="Normlny"/>
    <w:autoRedefine/>
    <w:uiPriority w:val="39"/>
    <w:unhideWhenUsed/>
    <w:rsid w:val="00197F08"/>
    <w:pPr>
      <w:ind w:left="800"/>
      <w:jc w:val="left"/>
    </w:pPr>
    <w:rPr>
      <w:rFonts w:asciiTheme="minorHAnsi" w:hAnsiTheme="minorHAnsi"/>
    </w:rPr>
  </w:style>
  <w:style w:type="paragraph" w:styleId="Obsah6">
    <w:name w:val="toc 6"/>
    <w:basedOn w:val="Normlny"/>
    <w:next w:val="Normlny"/>
    <w:autoRedefine/>
    <w:uiPriority w:val="39"/>
    <w:unhideWhenUsed/>
    <w:rsid w:val="00197F08"/>
    <w:pPr>
      <w:ind w:left="1000"/>
      <w:jc w:val="left"/>
    </w:pPr>
    <w:rPr>
      <w:rFonts w:asciiTheme="minorHAnsi" w:hAnsiTheme="minorHAnsi"/>
    </w:rPr>
  </w:style>
  <w:style w:type="paragraph" w:styleId="Obsah7">
    <w:name w:val="toc 7"/>
    <w:basedOn w:val="Normlny"/>
    <w:next w:val="Normlny"/>
    <w:autoRedefine/>
    <w:uiPriority w:val="39"/>
    <w:unhideWhenUsed/>
    <w:rsid w:val="00197F08"/>
    <w:pPr>
      <w:ind w:left="1200"/>
      <w:jc w:val="left"/>
    </w:pPr>
    <w:rPr>
      <w:rFonts w:asciiTheme="minorHAnsi" w:hAnsiTheme="minorHAnsi"/>
    </w:rPr>
  </w:style>
  <w:style w:type="paragraph" w:styleId="Obsah8">
    <w:name w:val="toc 8"/>
    <w:basedOn w:val="Normlny"/>
    <w:next w:val="Normlny"/>
    <w:autoRedefine/>
    <w:uiPriority w:val="39"/>
    <w:unhideWhenUsed/>
    <w:rsid w:val="00197F08"/>
    <w:pPr>
      <w:ind w:left="1400"/>
      <w:jc w:val="left"/>
    </w:pPr>
    <w:rPr>
      <w:rFonts w:asciiTheme="minorHAnsi" w:hAnsiTheme="minorHAnsi"/>
    </w:rPr>
  </w:style>
  <w:style w:type="paragraph" w:styleId="Obsah9">
    <w:name w:val="toc 9"/>
    <w:basedOn w:val="Normlny"/>
    <w:next w:val="Normlny"/>
    <w:autoRedefine/>
    <w:uiPriority w:val="39"/>
    <w:unhideWhenUsed/>
    <w:rsid w:val="00197F08"/>
    <w:pPr>
      <w:ind w:left="1600"/>
      <w:jc w:val="left"/>
    </w:pPr>
    <w:rPr>
      <w:rFonts w:asciiTheme="minorHAnsi" w:hAnsiTheme="minorHAnsi"/>
    </w:rPr>
  </w:style>
  <w:style w:type="character" w:styleId="Hypertextovprepojenie">
    <w:name w:val="Hyperlink"/>
    <w:basedOn w:val="Predvolenpsmoodseku"/>
    <w:uiPriority w:val="99"/>
    <w:unhideWhenUsed/>
    <w:rsid w:val="00197F08"/>
    <w:rPr>
      <w:color w:val="0563C1" w:themeColor="hyperlink"/>
      <w:u w:val="single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197F08"/>
    <w:rPr>
      <w:color w:val="605E5C"/>
      <w:shd w:val="clear" w:color="auto" w:fill="E1DFDD"/>
    </w:rPr>
  </w:style>
  <w:style w:type="character" w:customStyle="1" w:styleId="Nadpis3Char">
    <w:name w:val="Nadpis 3 Char"/>
    <w:basedOn w:val="Predvolenpsmoodseku"/>
    <w:link w:val="Nadpis3"/>
    <w:uiPriority w:val="9"/>
    <w:rsid w:val="00493D68"/>
    <w:rPr>
      <w:rFonts w:ascii="Arial" w:eastAsiaTheme="majorEastAsia" w:hAnsi="Arial" w:cs="Arial"/>
      <w:sz w:val="20"/>
      <w:szCs w:val="20"/>
    </w:rPr>
  </w:style>
  <w:style w:type="table" w:styleId="Mriekatabuky">
    <w:name w:val="Table Grid"/>
    <w:basedOn w:val="Normlnatabuka"/>
    <w:uiPriority w:val="39"/>
    <w:rsid w:val="00EB51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unhideWhenUsed/>
    <w:rsid w:val="00EB513E"/>
    <w:pPr>
      <w:ind w:left="0" w:firstLine="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EB513E"/>
    <w:rPr>
      <w:rFonts w:ascii="Arial" w:hAnsi="Arial" w:cs="Arial"/>
      <w:sz w:val="20"/>
      <w:szCs w:val="20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21523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15233"/>
    <w:rPr>
      <w:rFonts w:ascii="Arial" w:hAnsi="Arial" w:cs="Arial"/>
      <w:i/>
      <w:iCs/>
      <w:color w:val="4472C4" w:themeColor="accent1"/>
      <w:sz w:val="20"/>
      <w:szCs w:val="20"/>
    </w:rPr>
  </w:style>
  <w:style w:type="character" w:customStyle="1" w:styleId="Nadpis5Char">
    <w:name w:val="Nadpis 5 Char"/>
    <w:basedOn w:val="Predvolenpsmoodseku"/>
    <w:link w:val="Nadpis5"/>
    <w:uiPriority w:val="9"/>
    <w:rsid w:val="00215233"/>
    <w:rPr>
      <w:rFonts w:asciiTheme="majorHAnsi" w:eastAsiaTheme="majorEastAsia" w:hAnsiTheme="majorHAnsi" w:cstheme="majorBidi"/>
      <w:color w:val="2F5496" w:themeColor="accent1" w:themeShade="BF"/>
      <w:sz w:val="20"/>
      <w:szCs w:val="20"/>
    </w:rPr>
  </w:style>
  <w:style w:type="character" w:customStyle="1" w:styleId="Nadpis6Char">
    <w:name w:val="Nadpis 6 Char"/>
    <w:basedOn w:val="Predvolenpsmoodseku"/>
    <w:link w:val="Nadpis6"/>
    <w:uiPriority w:val="9"/>
    <w:rsid w:val="00215233"/>
    <w:rPr>
      <w:rFonts w:asciiTheme="majorHAnsi" w:eastAsiaTheme="majorEastAsia" w:hAnsiTheme="majorHAnsi" w:cstheme="majorBidi"/>
      <w:color w:val="1F3763" w:themeColor="accent1" w:themeShade="7F"/>
      <w:sz w:val="20"/>
      <w:szCs w:val="20"/>
    </w:rPr>
  </w:style>
  <w:style w:type="character" w:customStyle="1" w:styleId="Nadpis7Char">
    <w:name w:val="Nadpis 7 Char"/>
    <w:basedOn w:val="Predvolenpsmoodseku"/>
    <w:link w:val="Nadpis7"/>
    <w:uiPriority w:val="9"/>
    <w:rsid w:val="00215233"/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20"/>
    </w:rPr>
  </w:style>
  <w:style w:type="character" w:styleId="Nzovknihy">
    <w:name w:val="Book Title"/>
    <w:basedOn w:val="Predvolenpsmoodseku"/>
    <w:uiPriority w:val="33"/>
    <w:qFormat/>
    <w:rsid w:val="00215233"/>
    <w:rPr>
      <w:b/>
      <w:bCs/>
      <w:i/>
      <w:iCs/>
      <w:spacing w:val="5"/>
    </w:rPr>
  </w:style>
  <w:style w:type="character" w:customStyle="1" w:styleId="Nadpis8Char">
    <w:name w:val="Nadpis 8 Char"/>
    <w:basedOn w:val="Predvolenpsmoodseku"/>
    <w:link w:val="Nadpis8"/>
    <w:uiPriority w:val="9"/>
    <w:rsid w:val="004B786F"/>
    <w:rPr>
      <w:rFonts w:ascii="Arial" w:hAnsi="Arial" w:cs="Arial"/>
      <w:b/>
      <w:bCs/>
      <w:sz w:val="20"/>
      <w:szCs w:val="20"/>
    </w:rPr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2F54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0" w:firstLine="0"/>
      <w:jc w:val="left"/>
    </w:pPr>
    <w:rPr>
      <w:rFonts w:ascii="Courier New" w:eastAsia="Times New Roman" w:hAnsi="Courier New" w:cs="Courier New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2F546F"/>
    <w:rPr>
      <w:rFonts w:ascii="Courier New" w:eastAsia="Times New Roman" w:hAnsi="Courier New" w:cs="Courier New"/>
      <w:sz w:val="20"/>
      <w:szCs w:val="20"/>
      <w:lang w:eastAsia="sk-SK"/>
    </w:rPr>
  </w:style>
  <w:style w:type="paragraph" w:styleId="Popis">
    <w:name w:val="caption"/>
    <w:basedOn w:val="Normlny"/>
    <w:next w:val="Normlny"/>
    <w:uiPriority w:val="35"/>
    <w:unhideWhenUsed/>
    <w:qFormat/>
    <w:rsid w:val="00B8661F"/>
    <w:pPr>
      <w:spacing w:after="200"/>
    </w:pPr>
    <w:rPr>
      <w:i/>
      <w:iCs/>
      <w:color w:val="44546A" w:themeColor="text2"/>
      <w:sz w:val="18"/>
      <w:szCs w:val="1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91AC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91A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8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1AFD3A-0173-4ED2-A7F9-9862739B4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3316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Sinak</dc:creator>
  <cp:keywords/>
  <dc:description/>
  <cp:lastModifiedBy>PC</cp:lastModifiedBy>
  <cp:revision>62</cp:revision>
  <cp:lastPrinted>2020-04-16T13:15:00Z</cp:lastPrinted>
  <dcterms:created xsi:type="dcterms:W3CDTF">2019-11-18T10:58:00Z</dcterms:created>
  <dcterms:modified xsi:type="dcterms:W3CDTF">2020-05-22T12:51:00Z</dcterms:modified>
</cp:coreProperties>
</file>